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A0C248" w14:textId="77777777" w:rsidR="0088735B" w:rsidRDefault="0088735B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</w:p>
    <w:p w14:paraId="4A4A2D48" w14:textId="77777777" w:rsidR="0088735B" w:rsidRDefault="0088735B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</w:p>
    <w:p w14:paraId="1AB7F701" w14:textId="77777777" w:rsidR="0088735B" w:rsidRDefault="00000000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  <w:r>
        <w:pict w14:anchorId="0C549A8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.25pt;margin-top:-24pt;width:414pt;height:54.6pt;z-index:251661312;mso-width-relative:page;mso-height-relative:page" fillcolor="red" strokecolor="red">
            <v:textpath style="font-family:&quot;宋体&quot;;font-size:32pt;font-weight:bold" trim="t" fitpath="t" string="湖  南  信  息  学  院"/>
          </v:shape>
        </w:pict>
      </w:r>
    </w:p>
    <w:p w14:paraId="1E8B9EA8" w14:textId="77777777" w:rsidR="0088735B" w:rsidRDefault="00BB1E1C">
      <w:pPr>
        <w:wordWrap w:val="0"/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  <w:r>
        <w:rPr>
          <w:rFonts w:ascii="仿宋" w:eastAsia="仿宋" w:hAnsi="仿宋" w:hint="eastAsia"/>
          <w:snapToGrid w:val="0"/>
          <w:kern w:val="0"/>
        </w:rPr>
        <w:t xml:space="preserve">           </w:t>
      </w:r>
    </w:p>
    <w:p w14:paraId="6D525CD5" w14:textId="77777777" w:rsidR="0088735B" w:rsidRDefault="0088735B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</w:p>
    <w:p w14:paraId="0BC0545D" w14:textId="77777777" w:rsidR="0088735B" w:rsidRDefault="00BB1E1C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8DAAD" wp14:editId="62A9EA13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0" t="23495" r="0" b="336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0.15pt;height:0pt;width:441pt;z-index:251660288;mso-width-relative:page;mso-height-relative:page;" filled="f" stroked="t" coordsize="21600,21600" o:gfxdata="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P1cw0wAAAAYBAAAPAAAAAAAAAAEAIAAAACIAAABkcnMvZG93bnJldi54bWxQ&#10;SwECFAAUAAAACACHTuJAna+vf/wBAADrAwAADgAAAAAAAAABACAAAAAiAQAAZHJzL2Uyb0RvYy54&#10;bWxQSwUGAAAAAAYABgBZAQAAkAUAAAAA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C71265C" w14:textId="77777777" w:rsidR="0088735B" w:rsidRDefault="0088735B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</w:p>
    <w:p w14:paraId="4BD98890" w14:textId="024DA345" w:rsidR="0088735B" w:rsidRDefault="00BB1E1C">
      <w:pPr>
        <w:adjustRightInd w:val="0"/>
        <w:jc w:val="right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湘信院宣〔</w:t>
      </w:r>
      <w:r>
        <w:rPr>
          <w:rFonts w:ascii="仿宋" w:eastAsia="仿宋" w:hAnsi="仿宋" w:cs="仿宋_GB2312"/>
          <w:snapToGrid w:val="0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22〕</w:t>
      </w:r>
      <w:r w:rsidR="000D65B6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号</w:t>
      </w:r>
    </w:p>
    <w:p w14:paraId="7358E0F0" w14:textId="77777777" w:rsidR="0088735B" w:rsidRDefault="0088735B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33BA5538" w14:textId="77777777" w:rsidR="0088735B" w:rsidRDefault="0088735B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0E640CE7" w14:textId="48835415" w:rsidR="0088735B" w:rsidRDefault="00BB1E1C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</w:t>
      </w:r>
      <w:r w:rsidR="00126965"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月份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内外宣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上稿情况的通报</w:t>
      </w:r>
    </w:p>
    <w:p w14:paraId="2F4FBF4E" w14:textId="77777777" w:rsidR="0088735B" w:rsidRDefault="0088735B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216ACE75" w14:textId="77777777" w:rsidR="0088735B" w:rsidRDefault="0088735B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197F1E0C" w14:textId="77777777" w:rsidR="0088735B" w:rsidRDefault="00BB1E1C">
      <w:pPr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各处室部委、二级学院、附属幼儿园：</w:t>
      </w:r>
    </w:p>
    <w:p w14:paraId="3CB06709" w14:textId="5DFDDA61" w:rsidR="0088735B" w:rsidRDefault="00BB1E1C">
      <w:pPr>
        <w:spacing w:line="560" w:lineRule="exact"/>
        <w:ind w:firstLineChars="200" w:firstLine="605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根据学校工作要求，现将</w:t>
      </w:r>
      <w:r w:rsidR="00126965">
        <w:rPr>
          <w:rFonts w:ascii="仿宋_GB2312" w:eastAsia="仿宋_GB2312" w:hAnsi="仿宋_GB2312" w:cs="仿宋_GB2312"/>
          <w:w w:val="95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月份</w:t>
      </w:r>
      <w:proofErr w:type="gramStart"/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内外宣</w:t>
      </w:r>
      <w:proofErr w:type="gramEnd"/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上稿情况通报如下：</w:t>
      </w:r>
    </w:p>
    <w:p w14:paraId="566D9258" w14:textId="77777777" w:rsidR="0088735B" w:rsidRDefault="00BB1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一、外宣情况</w:t>
      </w:r>
    </w:p>
    <w:p w14:paraId="44941E26" w14:textId="7D6E5530" w:rsidR="0088735B" w:rsidRDefault="00BB1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126965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月25日，中央及省级以上媒体报道学校稿件共计</w:t>
      </w:r>
      <w:r w:rsidR="00A755DA">
        <w:rPr>
          <w:rFonts w:ascii="仿宋_GB2312" w:eastAsia="仿宋_GB2312" w:hAnsi="仿宋_GB2312" w:cs="仿宋_GB2312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sz w:val="32"/>
          <w:szCs w:val="32"/>
        </w:rPr>
        <w:t>篇，报道主题集中在</w:t>
      </w:r>
      <w:r w:rsidR="00A755DA">
        <w:rPr>
          <w:rFonts w:ascii="仿宋_GB2312" w:eastAsia="仿宋_GB2312" w:hAnsi="仿宋_GB2312" w:cs="仿宋_GB2312" w:hint="eastAsia"/>
          <w:sz w:val="32"/>
          <w:szCs w:val="32"/>
        </w:rPr>
        <w:t>考研榜样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A755DA">
        <w:rPr>
          <w:rFonts w:ascii="仿宋_GB2312" w:eastAsia="仿宋_GB2312" w:hAnsi="仿宋_GB2312" w:cs="仿宋_GB2312" w:hint="eastAsia"/>
          <w:sz w:val="32"/>
          <w:szCs w:val="32"/>
        </w:rPr>
        <w:t>访企拓岗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755DA">
        <w:rPr>
          <w:rFonts w:ascii="仿宋_GB2312" w:eastAsia="仿宋_GB2312" w:hAnsi="仿宋_GB2312" w:cs="仿宋_GB2312" w:hint="eastAsia"/>
          <w:sz w:val="32"/>
          <w:szCs w:val="32"/>
        </w:rPr>
        <w:t>实践教学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等方面。</w:t>
      </w:r>
    </w:p>
    <w:p w14:paraId="01556C07" w14:textId="63D3C703" w:rsidR="0088735B" w:rsidRDefault="00BB1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宣报道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数量排在</w:t>
      </w:r>
      <w:r w:rsidR="00747053">
        <w:rPr>
          <w:rFonts w:ascii="仿宋_GB2312" w:eastAsia="仿宋_GB2312" w:hAnsi="仿宋_GB2312" w:cs="仿宋_GB2312" w:hint="eastAsia"/>
          <w:sz w:val="32"/>
          <w:szCs w:val="32"/>
        </w:rPr>
        <w:t>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的学院是</w:t>
      </w:r>
      <w:r w:rsidR="00A755DA">
        <w:rPr>
          <w:rFonts w:ascii="仿宋_GB2312" w:eastAsia="仿宋_GB2312" w:hAnsi="仿宋_GB2312" w:cs="仿宋_GB2312" w:hint="eastAsia"/>
          <w:sz w:val="32"/>
          <w:szCs w:val="32"/>
        </w:rPr>
        <w:t>管理学院。</w:t>
      </w:r>
    </w:p>
    <w:p w14:paraId="451E0250" w14:textId="7CC8A468" w:rsidR="0088735B" w:rsidRDefault="00BB1E1C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外宣报道排在</w:t>
      </w:r>
      <w:r w:rsidR="00747053">
        <w:rPr>
          <w:rFonts w:ascii="仿宋_GB2312" w:eastAsia="仿宋_GB2312" w:hAnsi="仿宋_GB2312" w:cs="仿宋_GB2312" w:hint="eastAsia"/>
          <w:sz w:val="32"/>
          <w:szCs w:val="32"/>
        </w:rPr>
        <w:t>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的行政部门是教务处。</w:t>
      </w:r>
    </w:p>
    <w:p w14:paraId="2B4B92A1" w14:textId="77777777" w:rsidR="0088735B" w:rsidRDefault="00BB1E1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二、内宣情况</w:t>
      </w:r>
    </w:p>
    <w:p w14:paraId="0D44E815" w14:textId="43C1B5EF" w:rsidR="0088735B" w:rsidRDefault="00BB1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A755DA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月3</w:t>
      </w:r>
      <w:r w:rsidR="00A755DA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刊载新闻稿件</w:t>
      </w:r>
      <w:r w:rsidR="00A755DA">
        <w:rPr>
          <w:rFonts w:ascii="仿宋_GB2312" w:eastAsia="仿宋_GB2312" w:hAnsi="仿宋_GB2312" w:cs="仿宋_GB2312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sz w:val="32"/>
          <w:szCs w:val="32"/>
        </w:rPr>
        <w:t>篇，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官微发文</w:t>
      </w:r>
      <w:proofErr w:type="gramEnd"/>
      <w:r w:rsidR="00A755DA"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篇，报道内容主要有</w:t>
      </w:r>
      <w:r w:rsidR="006E072D">
        <w:rPr>
          <w:rFonts w:ascii="仿宋_GB2312" w:eastAsia="仿宋_GB2312" w:hAnsi="仿宋_GB2312" w:cs="仿宋_GB2312" w:hint="eastAsia"/>
          <w:sz w:val="32"/>
          <w:szCs w:val="32"/>
        </w:rPr>
        <w:t>考研榜样、重要会议、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学科竞赛、校园活动等。</w:t>
      </w:r>
    </w:p>
    <w:p w14:paraId="27882CF2" w14:textId="69E0D06A" w:rsidR="0088735B" w:rsidRDefault="00BB1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官网报道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数量排在前三的学院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="006E072D">
        <w:rPr>
          <w:rFonts w:ascii="仿宋_GB2312" w:eastAsia="仿宋_GB2312" w:hAnsi="仿宋_GB2312" w:cs="仿宋_GB2312" w:hint="eastAsia"/>
          <w:sz w:val="32"/>
          <w:szCs w:val="32"/>
        </w:rPr>
        <w:t>电科院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E072D">
        <w:rPr>
          <w:rFonts w:ascii="仿宋_GB2312" w:eastAsia="仿宋_GB2312" w:hAnsi="仿宋_GB2312" w:cs="仿宋_GB2312" w:hint="eastAsia"/>
          <w:sz w:val="32"/>
          <w:szCs w:val="32"/>
        </w:rPr>
        <w:t>艺术学院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、管理学院。</w:t>
      </w:r>
      <w:proofErr w:type="gramStart"/>
      <w:r w:rsidR="006E072D">
        <w:rPr>
          <w:rFonts w:ascii="仿宋_GB2312" w:eastAsia="仿宋_GB2312" w:hAnsi="仿宋_GB2312" w:cs="仿宋_GB2312" w:hint="eastAsia"/>
          <w:sz w:val="32"/>
          <w:szCs w:val="32"/>
        </w:rPr>
        <w:t>官网报道</w:t>
      </w:r>
      <w:proofErr w:type="gramEnd"/>
      <w:r w:rsidR="006E072D">
        <w:rPr>
          <w:rFonts w:ascii="仿宋_GB2312" w:eastAsia="仿宋_GB2312" w:hAnsi="仿宋_GB2312" w:cs="仿宋_GB2312" w:hint="eastAsia"/>
          <w:sz w:val="32"/>
          <w:szCs w:val="32"/>
        </w:rPr>
        <w:t>数量排名第一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的行政部门是</w:t>
      </w:r>
      <w:r w:rsidR="006E072D">
        <w:rPr>
          <w:rFonts w:ascii="仿宋_GB2312" w:eastAsia="仿宋_GB2312" w:hAnsi="仿宋_GB2312" w:cs="仿宋_GB2312" w:hint="eastAsia"/>
          <w:sz w:val="32"/>
          <w:szCs w:val="32"/>
        </w:rPr>
        <w:t>校团委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CCF6C2E" w14:textId="5B0071D2" w:rsidR="008B6CBD" w:rsidRDefault="00BB1E1C" w:rsidP="008B6CB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官微报道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数量排在</w:t>
      </w:r>
      <w:r w:rsidR="0059556F">
        <w:rPr>
          <w:rFonts w:ascii="仿宋_GB2312" w:eastAsia="仿宋_GB2312" w:hAnsi="仿宋_GB2312" w:cs="仿宋_GB2312" w:hint="eastAsia"/>
          <w:sz w:val="32"/>
          <w:szCs w:val="32"/>
        </w:rPr>
        <w:t>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的学院是</w:t>
      </w:r>
      <w:r w:rsidR="0059556F">
        <w:rPr>
          <w:rFonts w:ascii="仿宋_GB2312" w:eastAsia="仿宋_GB2312" w:hAnsi="仿宋_GB2312" w:cs="仿宋_GB2312" w:hint="eastAsia"/>
          <w:sz w:val="32"/>
          <w:szCs w:val="32"/>
        </w:rPr>
        <w:t>艺术学院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、计算机科学与工程学院</w:t>
      </w:r>
      <w:r w:rsidR="0059556F">
        <w:rPr>
          <w:rFonts w:ascii="仿宋_GB2312" w:eastAsia="仿宋_GB2312" w:hAnsi="仿宋_GB2312" w:cs="仿宋_GB2312" w:hint="eastAsia"/>
          <w:sz w:val="32"/>
          <w:szCs w:val="32"/>
        </w:rPr>
        <w:t>（并列）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。排在</w:t>
      </w:r>
      <w:r w:rsidR="0059556F">
        <w:rPr>
          <w:rFonts w:ascii="仿宋_GB2312" w:eastAsia="仿宋_GB2312" w:hAnsi="仿宋_GB2312" w:cs="仿宋_GB2312" w:hint="eastAsia"/>
          <w:sz w:val="32"/>
          <w:szCs w:val="32"/>
        </w:rPr>
        <w:t>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的行政部门是</w:t>
      </w:r>
      <w:r w:rsidR="0059556F">
        <w:rPr>
          <w:rFonts w:ascii="仿宋_GB2312" w:eastAsia="仿宋_GB2312" w:hAnsi="仿宋_GB2312" w:cs="仿宋_GB2312" w:hint="eastAsia"/>
          <w:sz w:val="32"/>
          <w:szCs w:val="32"/>
        </w:rPr>
        <w:t>校团委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D502606" w14:textId="07D4C4CB" w:rsidR="00B847AA" w:rsidRDefault="008B6CBD" w:rsidP="00B847AA">
      <w:pPr>
        <w:pStyle w:val="a0"/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8B6CBD">
        <w:rPr>
          <w:rFonts w:ascii="仿宋_GB2312" w:eastAsia="仿宋_GB2312" w:hAnsi="仿宋_GB2312" w:cs="仿宋_GB2312" w:hint="eastAsia"/>
          <w:szCs w:val="32"/>
        </w:rPr>
        <w:t>各二级网站</w:t>
      </w:r>
      <w:r>
        <w:rPr>
          <w:rFonts w:ascii="仿宋_GB2312" w:eastAsia="仿宋_GB2312" w:hAnsi="仿宋_GB2312" w:cs="仿宋_GB2312" w:hint="eastAsia"/>
          <w:szCs w:val="32"/>
        </w:rPr>
        <w:t>动态更新数量排名前三的学院是管理学院、计算机科学与工程学院、艺术学院</w:t>
      </w:r>
      <w:r w:rsidR="00B847AA">
        <w:rPr>
          <w:rFonts w:ascii="仿宋_GB2312" w:eastAsia="仿宋_GB2312" w:hAnsi="仿宋_GB2312" w:cs="仿宋_GB2312" w:hint="eastAsia"/>
          <w:szCs w:val="32"/>
        </w:rPr>
        <w:t>。</w:t>
      </w:r>
      <w:r w:rsidR="00B847AA" w:rsidRPr="008B6CBD">
        <w:rPr>
          <w:rFonts w:ascii="仿宋_GB2312" w:eastAsia="仿宋_GB2312" w:hAnsi="仿宋_GB2312" w:cs="仿宋_GB2312" w:hint="eastAsia"/>
          <w:szCs w:val="32"/>
        </w:rPr>
        <w:t>各二级网站</w:t>
      </w:r>
      <w:r w:rsidR="00B847AA">
        <w:rPr>
          <w:rFonts w:ascii="仿宋_GB2312" w:eastAsia="仿宋_GB2312" w:hAnsi="仿宋_GB2312" w:cs="仿宋_GB2312" w:hint="eastAsia"/>
          <w:szCs w:val="32"/>
        </w:rPr>
        <w:t>动态更新数量排名</w:t>
      </w:r>
      <w:r w:rsidR="004B22DA">
        <w:rPr>
          <w:rFonts w:ascii="仿宋_GB2312" w:eastAsia="仿宋_GB2312" w:hAnsi="仿宋_GB2312" w:cs="仿宋_GB2312" w:hint="eastAsia"/>
          <w:szCs w:val="32"/>
        </w:rPr>
        <w:t>前三的行政部门是学工处、教务处、校团委。</w:t>
      </w:r>
    </w:p>
    <w:p w14:paraId="088E437E" w14:textId="201AD225" w:rsidR="004B22DA" w:rsidRPr="004B22DA" w:rsidRDefault="004B22DA" w:rsidP="00A4266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B22D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各学院、部门</w:t>
      </w:r>
      <w:proofErr w:type="gramStart"/>
      <w:r w:rsidRPr="004B22DA"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更新数量排名</w:t>
      </w:r>
      <w:r w:rsidR="00D15D85">
        <w:rPr>
          <w:rFonts w:ascii="仿宋_GB2312" w:eastAsia="仿宋_GB2312" w:hAnsi="仿宋_GB2312" w:cs="仿宋_GB2312" w:hint="eastAsia"/>
          <w:sz w:val="32"/>
          <w:szCs w:val="32"/>
        </w:rPr>
        <w:t>前三的</w:t>
      </w:r>
      <w:r w:rsidR="00A42668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D15D85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="00A42668">
        <w:rPr>
          <w:rFonts w:ascii="仿宋_GB2312" w:eastAsia="仿宋_GB2312" w:hAnsi="仿宋_GB2312" w:cs="仿宋_GB2312" w:hint="eastAsia"/>
          <w:sz w:val="32"/>
          <w:szCs w:val="32"/>
        </w:rPr>
        <w:t>计算机科学与工程学院——</w:t>
      </w:r>
      <w:r w:rsidR="00D15D85">
        <w:rPr>
          <w:rFonts w:ascii="仿宋_GB2312" w:eastAsia="仿宋_GB2312" w:hAnsi="仿宋_GB2312" w:cs="仿宋_GB2312" w:hint="eastAsia"/>
          <w:sz w:val="32"/>
          <w:szCs w:val="32"/>
        </w:rPr>
        <w:t>“湘信计科”</w:t>
      </w:r>
      <w:r w:rsidR="00A42668">
        <w:rPr>
          <w:rFonts w:ascii="仿宋_GB2312" w:eastAsia="仿宋_GB2312" w:hAnsi="仿宋_GB2312" w:cs="仿宋_GB2312" w:hint="eastAsia"/>
          <w:sz w:val="32"/>
          <w:szCs w:val="32"/>
        </w:rPr>
        <w:t>，国际商学院——</w:t>
      </w:r>
      <w:r w:rsidR="00D15D85">
        <w:rPr>
          <w:rFonts w:ascii="仿宋_GB2312" w:eastAsia="仿宋_GB2312" w:hAnsi="仿宋_GB2312" w:cs="仿宋_GB2312" w:hint="eastAsia"/>
          <w:sz w:val="32"/>
          <w:szCs w:val="32"/>
        </w:rPr>
        <w:t>“商青信仰”</w:t>
      </w:r>
      <w:r w:rsidR="00A42668">
        <w:rPr>
          <w:rFonts w:ascii="仿宋_GB2312" w:eastAsia="仿宋_GB2312" w:hAnsi="仿宋_GB2312" w:cs="仿宋_GB2312" w:hint="eastAsia"/>
          <w:sz w:val="32"/>
          <w:szCs w:val="32"/>
        </w:rPr>
        <w:t>，电子科学与工程学院——</w:t>
      </w:r>
      <w:r w:rsidR="00D15D85">
        <w:rPr>
          <w:rFonts w:ascii="仿宋_GB2312" w:eastAsia="仿宋_GB2312" w:hAnsi="仿宋_GB2312" w:cs="仿宋_GB2312" w:hint="eastAsia"/>
          <w:sz w:val="32"/>
          <w:szCs w:val="32"/>
        </w:rPr>
        <w:t>“湘信电科”。</w:t>
      </w:r>
      <w:r w:rsidR="00A42668">
        <w:rPr>
          <w:rFonts w:ascii="仿宋_GB2312" w:eastAsia="仿宋_GB2312" w:hAnsi="仿宋_GB2312" w:cs="仿宋_GB2312" w:hint="eastAsia"/>
          <w:sz w:val="32"/>
          <w:szCs w:val="32"/>
        </w:rPr>
        <w:t>排名前三的部门是校团委——“湘信青年”，图书馆——“湖南信息学院图书馆”，兄弟连——“青春兄弟”。</w:t>
      </w:r>
    </w:p>
    <w:p w14:paraId="29C1D4CD" w14:textId="59BA0F58" w:rsidR="0088735B" w:rsidRDefault="009E44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算分依据参照《湖南信息学院2</w:t>
      </w:r>
      <w:r>
        <w:rPr>
          <w:rFonts w:ascii="仿宋_GB2312" w:eastAsia="仿宋_GB2312" w:hAnsi="仿宋_GB2312" w:cs="仿宋_GB2312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年宣传工作考评方案》，</w:t>
      </w:r>
      <w:r w:rsidR="00BB1E1C">
        <w:rPr>
          <w:rFonts w:ascii="仿宋_GB2312" w:eastAsia="仿宋_GB2312" w:hAnsi="仿宋_GB2312" w:cs="仿宋_GB2312" w:hint="eastAsia"/>
          <w:sz w:val="32"/>
          <w:szCs w:val="32"/>
        </w:rPr>
        <w:t>宣传部将对</w:t>
      </w:r>
      <w:proofErr w:type="gramStart"/>
      <w:r w:rsidR="00BB1E1C">
        <w:rPr>
          <w:rFonts w:ascii="仿宋_GB2312" w:eastAsia="仿宋_GB2312" w:hAnsi="仿宋_GB2312" w:cs="仿宋_GB2312" w:hint="eastAsia"/>
          <w:sz w:val="32"/>
          <w:szCs w:val="32"/>
        </w:rPr>
        <w:t>内外宣</w:t>
      </w:r>
      <w:proofErr w:type="gramEnd"/>
      <w:r w:rsidR="00BB1E1C">
        <w:rPr>
          <w:rFonts w:ascii="仿宋_GB2312" w:eastAsia="仿宋_GB2312" w:hAnsi="仿宋_GB2312" w:cs="仿宋_GB2312" w:hint="eastAsia"/>
          <w:sz w:val="32"/>
          <w:szCs w:val="32"/>
        </w:rPr>
        <w:t>上稿情况一月一通报，每月通报将作为年底宣传工作考核重要依据，望各部门、二级学院切实加强宣传工作。</w:t>
      </w:r>
    </w:p>
    <w:p w14:paraId="0C0D792B" w14:textId="77777777" w:rsidR="0088735B" w:rsidRDefault="0088735B">
      <w:pPr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BEE1F0A" w14:textId="583CB899" w:rsidR="0088735B" w:rsidRDefault="00BB1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附件：2022年</w:t>
      </w:r>
      <w:r w:rsidR="00A42668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月各部门、学院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内外宣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上稿统计表</w:t>
      </w:r>
    </w:p>
    <w:p w14:paraId="7929BA37" w14:textId="77777777" w:rsidR="0088735B" w:rsidRDefault="0088735B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0D9CC49" w14:textId="77777777" w:rsidR="0088735B" w:rsidRDefault="0088735B">
      <w:pPr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E7EF38C" w14:textId="77777777" w:rsidR="0088735B" w:rsidRDefault="00BB1E1C">
      <w:pPr>
        <w:shd w:val="clear" w:color="auto" w:fill="FFFFFF"/>
        <w:spacing w:line="560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学校宣传部    </w:t>
      </w:r>
    </w:p>
    <w:p w14:paraId="77521254" w14:textId="3CECAFE2" w:rsidR="0088735B" w:rsidRDefault="00BB1E1C">
      <w:pPr>
        <w:shd w:val="clear" w:color="auto" w:fill="FFFFFF"/>
        <w:wordWrap w:val="0"/>
        <w:spacing w:line="560" w:lineRule="exact"/>
        <w:ind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A42668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42668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    </w:t>
      </w:r>
    </w:p>
    <w:p w14:paraId="229623DE" w14:textId="77777777" w:rsidR="0088735B" w:rsidRDefault="0088735B"/>
    <w:p w14:paraId="74EABF28" w14:textId="77777777" w:rsidR="0088735B" w:rsidRDefault="0088735B"/>
    <w:p w14:paraId="6CB4549E" w14:textId="77777777" w:rsidR="0088735B" w:rsidRDefault="0088735B">
      <w:pPr>
        <w:sectPr w:rsidR="0088735B">
          <w:footerReference w:type="default" r:id="rId7"/>
          <w:pgSz w:w="11906" w:h="16838"/>
          <w:pgMar w:top="1440" w:right="1587" w:bottom="1440" w:left="1587" w:header="851" w:footer="992" w:gutter="0"/>
          <w:pgNumType w:fmt="numberInDash"/>
          <w:cols w:space="425"/>
          <w:docGrid w:type="lines" w:linePitch="312"/>
        </w:sectPr>
      </w:pPr>
    </w:p>
    <w:p w14:paraId="5D1F3199" w14:textId="77777777" w:rsidR="0088735B" w:rsidRDefault="00BB1E1C">
      <w:pPr>
        <w:shd w:val="clear" w:color="auto" w:fill="FFFFFF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10BEB2B2" w14:textId="22CAED1F" w:rsidR="0088735B" w:rsidRDefault="00BB1E1C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kern w:val="0"/>
          <w:sz w:val="36"/>
          <w:szCs w:val="36"/>
          <w:u w:val="single"/>
        </w:rPr>
        <w:t>20</w:t>
      </w:r>
      <w:r>
        <w:rPr>
          <w:rFonts w:ascii="方正小标宋简体" w:eastAsia="方正小标宋简体" w:hAnsi="仿宋"/>
          <w:kern w:val="0"/>
          <w:sz w:val="36"/>
          <w:szCs w:val="36"/>
          <w:u w:val="single"/>
        </w:rPr>
        <w:t>2</w:t>
      </w:r>
      <w:r>
        <w:rPr>
          <w:rFonts w:ascii="方正小标宋简体" w:eastAsia="方正小标宋简体" w:hAnsi="仿宋" w:hint="eastAsia"/>
          <w:kern w:val="0"/>
          <w:sz w:val="36"/>
          <w:szCs w:val="36"/>
          <w:u w:val="single"/>
        </w:rPr>
        <w:t>2</w:t>
      </w:r>
      <w:r>
        <w:rPr>
          <w:rFonts w:ascii="方正小标宋简体" w:eastAsia="方正小标宋简体" w:hAnsi="仿宋" w:hint="eastAsia"/>
          <w:kern w:val="0"/>
          <w:sz w:val="36"/>
          <w:szCs w:val="36"/>
        </w:rPr>
        <w:t>年</w:t>
      </w:r>
      <w:r w:rsidR="009E4440">
        <w:rPr>
          <w:rFonts w:ascii="方正小标宋简体" w:eastAsia="方正小标宋简体" w:hAnsi="仿宋"/>
          <w:kern w:val="0"/>
          <w:sz w:val="36"/>
          <w:szCs w:val="36"/>
          <w:u w:val="single"/>
        </w:rPr>
        <w:t>5</w:t>
      </w:r>
      <w:r>
        <w:rPr>
          <w:rFonts w:ascii="方正小标宋简体" w:eastAsia="方正小标宋简体" w:hAnsi="仿宋" w:hint="eastAsia"/>
          <w:kern w:val="0"/>
          <w:sz w:val="36"/>
          <w:szCs w:val="36"/>
        </w:rPr>
        <w:t>月各部门、学院</w:t>
      </w:r>
      <w:proofErr w:type="gramStart"/>
      <w:r>
        <w:rPr>
          <w:rFonts w:ascii="方正小标宋简体" w:eastAsia="方正小标宋简体" w:hAnsi="仿宋" w:hint="eastAsia"/>
          <w:kern w:val="0"/>
          <w:sz w:val="36"/>
          <w:szCs w:val="36"/>
        </w:rPr>
        <w:t>内外宣</w:t>
      </w:r>
      <w:proofErr w:type="gramEnd"/>
      <w:r>
        <w:rPr>
          <w:rFonts w:ascii="方正小标宋简体" w:eastAsia="方正小标宋简体" w:hAnsi="仿宋" w:hint="eastAsia"/>
          <w:kern w:val="0"/>
          <w:sz w:val="36"/>
          <w:szCs w:val="36"/>
        </w:rPr>
        <w:t>上稿统计表</w:t>
      </w:r>
    </w:p>
    <w:tbl>
      <w:tblPr>
        <w:tblW w:w="8722" w:type="dxa"/>
        <w:tblLook w:val="04A0" w:firstRow="1" w:lastRow="0" w:firstColumn="1" w:lastColumn="0" w:noHBand="0" w:noVBand="1"/>
      </w:tblPr>
      <w:tblGrid>
        <w:gridCol w:w="1837"/>
        <w:gridCol w:w="869"/>
        <w:gridCol w:w="708"/>
        <w:gridCol w:w="708"/>
        <w:gridCol w:w="708"/>
        <w:gridCol w:w="708"/>
        <w:gridCol w:w="874"/>
        <w:gridCol w:w="874"/>
        <w:gridCol w:w="708"/>
        <w:gridCol w:w="728"/>
      </w:tblGrid>
      <w:tr w:rsidR="009E4440" w:rsidRPr="009E4440" w14:paraId="664DCFC2" w14:textId="77777777" w:rsidTr="009E4440">
        <w:trPr>
          <w:trHeight w:val="3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5E3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学院/部门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B99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外宣得分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5CE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官网得分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1C8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官微得分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F5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广播得分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DD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网站得分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ECB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公众号得分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D46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短视频得分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AD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舆情扣分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BEA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总分</w:t>
            </w:r>
          </w:p>
        </w:tc>
      </w:tr>
      <w:tr w:rsidR="009E4440" w:rsidRPr="009E4440" w14:paraId="4C6201B4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84E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2894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935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88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6B1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BD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D99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36B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D65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7A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114.4</w:t>
            </w:r>
          </w:p>
        </w:tc>
      </w:tr>
      <w:tr w:rsidR="009E4440" w:rsidRPr="009E4440" w14:paraId="7781CEA0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2B48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61A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AD6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77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C56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9B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404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99B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E5C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F24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85.8</w:t>
            </w:r>
          </w:p>
        </w:tc>
      </w:tr>
      <w:tr w:rsidR="009E4440" w:rsidRPr="009E4440" w14:paraId="1CB77C12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B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05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13B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07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F0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0BA9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6B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24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DBC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4F7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71.9</w:t>
            </w:r>
          </w:p>
        </w:tc>
      </w:tr>
      <w:tr w:rsidR="009E4440" w:rsidRPr="009E4440" w14:paraId="658702F9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156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5F1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EC5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8A6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83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B19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2B3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1D9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094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FF1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64.6</w:t>
            </w:r>
          </w:p>
        </w:tc>
      </w:tr>
      <w:tr w:rsidR="009E4440" w:rsidRPr="009E4440" w14:paraId="693E3057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0C6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582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170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1E2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4F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6FD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4E5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0A6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936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727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60.3</w:t>
            </w:r>
          </w:p>
        </w:tc>
      </w:tr>
      <w:tr w:rsidR="009E4440" w:rsidRPr="009E4440" w14:paraId="552B8D84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AE6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59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B329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FC4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9F4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BB4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BEB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A0B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5D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C42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41.4</w:t>
            </w:r>
          </w:p>
        </w:tc>
      </w:tr>
      <w:tr w:rsidR="009E4440" w:rsidRPr="009E4440" w14:paraId="3E0455AA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523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通识教育学院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1D9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4A2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6C8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D0A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C34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27E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89B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A95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69B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21.5</w:t>
            </w:r>
          </w:p>
        </w:tc>
      </w:tr>
      <w:tr w:rsidR="009E4440" w:rsidRPr="009E4440" w14:paraId="101AAEE2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3FFC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F9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AD6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97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8EA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63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4CC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8E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5C0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B09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16.6</w:t>
            </w:r>
          </w:p>
        </w:tc>
      </w:tr>
      <w:tr w:rsidR="009E4440" w:rsidRPr="009E4440" w14:paraId="4EC9EE3D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AA6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252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799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99C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48A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202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8C0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A8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B60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1B1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16.1</w:t>
            </w:r>
          </w:p>
        </w:tc>
      </w:tr>
      <w:tr w:rsidR="009E4440" w:rsidRPr="009E4440" w14:paraId="6E79C137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C6F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A2B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9E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B1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0A6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F37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8CA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782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0ED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4CA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</w:tr>
      <w:tr w:rsidR="009E4440" w:rsidRPr="009E4440" w14:paraId="067D6CB5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24E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96C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3F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221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AAD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D5D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-0.5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995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F72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446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BD7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6.1</w:t>
            </w:r>
          </w:p>
        </w:tc>
      </w:tr>
      <w:tr w:rsidR="009E4440" w:rsidRPr="009E4440" w14:paraId="186B834F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EBE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招就处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215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B09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9B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A04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7C4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D4F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755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F0A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22E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4.1</w:t>
            </w:r>
          </w:p>
        </w:tc>
      </w:tr>
      <w:tr w:rsidR="009E4440" w:rsidRPr="009E4440" w14:paraId="51F5E2CE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88D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64A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03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887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CE5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E2E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B49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0EE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2AF4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CDD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</w:tr>
      <w:tr w:rsidR="009E4440" w:rsidRPr="009E4440" w14:paraId="4C8EAF5A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9CB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党委工作部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1C3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FB5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443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D4F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EAC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B5F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828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994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3F4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</w:tr>
      <w:tr w:rsidR="009E4440" w:rsidRPr="009E4440" w14:paraId="3334A42F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A83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教学质量监测和评估中心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5CC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6F0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E5E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065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2A9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8A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64A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E6F4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16C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</w:tr>
      <w:tr w:rsidR="009E4440" w:rsidRPr="009E4440" w14:paraId="2D1C12D6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027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9C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D96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07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D9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99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250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69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393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DB7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9E4440" w:rsidRPr="009E4440" w14:paraId="602705D7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4D5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E81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BCF4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CD7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6A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9EE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124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0C6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752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54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9E4440" w:rsidRPr="009E4440" w14:paraId="2C88F6D9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0C4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3C1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075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6B0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C94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8B8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-2.5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632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F11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A0E5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FD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-2.5</w:t>
            </w:r>
          </w:p>
        </w:tc>
      </w:tr>
      <w:tr w:rsidR="009E4440" w:rsidRPr="009E4440" w14:paraId="5CB0F6CC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BC73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448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E3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A5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51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076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5E7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050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927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DC07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-2.9</w:t>
            </w:r>
          </w:p>
        </w:tc>
      </w:tr>
      <w:tr w:rsidR="009E4440" w:rsidRPr="009E4440" w14:paraId="1EDEE21D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C6D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CA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2A1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5C0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B64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FEE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-3.5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F61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05F4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2D5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67C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-3.5</w:t>
            </w:r>
          </w:p>
        </w:tc>
      </w:tr>
      <w:tr w:rsidR="009E4440" w:rsidRPr="009E4440" w14:paraId="38C84DD7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46AD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武装保卫处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5A6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F49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EA1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5909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3F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A2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B78E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269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31D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-4</w:t>
            </w:r>
          </w:p>
        </w:tc>
      </w:tr>
      <w:tr w:rsidR="009E4440" w:rsidRPr="009E4440" w14:paraId="758BE5AE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C2E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711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527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AA4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4A7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A2A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B2D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F25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C09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01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-4</w:t>
            </w:r>
          </w:p>
        </w:tc>
      </w:tr>
      <w:tr w:rsidR="009E4440" w:rsidRPr="009E4440" w14:paraId="14763FE8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74E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实验实训中心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5ED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233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8E2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95A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7D9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-4.5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3B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B108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62A9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D6A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-4.4</w:t>
            </w:r>
          </w:p>
        </w:tc>
      </w:tr>
      <w:tr w:rsidR="009E4440" w:rsidRPr="009E4440" w14:paraId="3BC32479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C69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D34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22C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5D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733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328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089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59A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4822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279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-5</w:t>
            </w:r>
          </w:p>
        </w:tc>
      </w:tr>
      <w:tr w:rsidR="009E4440" w:rsidRPr="009E4440" w14:paraId="093358A5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497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CE8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090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F79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1FD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EE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5D34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67F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1A9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EA1F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-5.8</w:t>
            </w:r>
          </w:p>
        </w:tc>
      </w:tr>
      <w:tr w:rsidR="009E4440" w:rsidRPr="009E4440" w14:paraId="1C5ABA66" w14:textId="77777777" w:rsidTr="009E4440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9F5" w14:textId="77777777" w:rsidR="009E4440" w:rsidRPr="009E4440" w:rsidRDefault="009E4440" w:rsidP="009E4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纪检监察室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F54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39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DFA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70A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504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7D6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75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9E4A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5F1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-6</w:t>
            </w:r>
          </w:p>
        </w:tc>
      </w:tr>
      <w:tr w:rsidR="009E4440" w:rsidRPr="009E4440" w14:paraId="5374327B" w14:textId="77777777" w:rsidTr="000D65B6">
        <w:trPr>
          <w:trHeight w:val="3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CE1" w14:textId="42155DB8" w:rsidR="009E4440" w:rsidRPr="009E4440" w:rsidRDefault="009E4440" w:rsidP="000D65B6">
            <w:pPr>
              <w:widowControl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4"/>
                <w:szCs w:val="24"/>
              </w:rPr>
            </w:pPr>
            <w:r w:rsidRPr="009E4440">
              <w:rPr>
                <w:rFonts w:ascii="宋体" w:hAnsi="宋体" w:cs="宋体" w:hint="eastAsia"/>
                <w:color w:val="000000"/>
                <w:w w:val="90"/>
                <w:kern w:val="0"/>
                <w:sz w:val="24"/>
                <w:szCs w:val="24"/>
              </w:rPr>
              <w:t>法律事务办公室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8BED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41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5FCB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19C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08F9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-6.5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F02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FA41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866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AA0" w14:textId="77777777" w:rsidR="009E4440" w:rsidRPr="009E4440" w:rsidRDefault="009E4440" w:rsidP="009E4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E44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-6.5</w:t>
            </w:r>
          </w:p>
        </w:tc>
      </w:tr>
    </w:tbl>
    <w:p w14:paraId="33E5A76C" w14:textId="77777777" w:rsidR="0088735B" w:rsidRDefault="0088735B" w:rsidP="009E4440">
      <w:pPr>
        <w:pStyle w:val="a0"/>
      </w:pPr>
    </w:p>
    <w:sectPr w:rsidR="0088735B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9A98" w14:textId="77777777" w:rsidR="00D0019C" w:rsidRDefault="00D0019C">
      <w:r>
        <w:separator/>
      </w:r>
    </w:p>
  </w:endnote>
  <w:endnote w:type="continuationSeparator" w:id="0">
    <w:p w14:paraId="7F4BDBBE" w14:textId="77777777" w:rsidR="00D0019C" w:rsidRDefault="00D0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D21C" w14:textId="77777777" w:rsidR="0088735B" w:rsidRDefault="00BB1E1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3A49C" wp14:editId="1A5EED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873DA" w14:textId="77777777" w:rsidR="0088735B" w:rsidRDefault="00BB1E1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3A49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6C873DA" w14:textId="77777777" w:rsidR="0088735B" w:rsidRDefault="00BB1E1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9B11" w14:textId="77777777" w:rsidR="00D0019C" w:rsidRDefault="00D0019C">
      <w:r>
        <w:separator/>
      </w:r>
    </w:p>
  </w:footnote>
  <w:footnote w:type="continuationSeparator" w:id="0">
    <w:p w14:paraId="13BAC6B5" w14:textId="77777777" w:rsidR="00D0019C" w:rsidRDefault="00D0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2MWVhODk1ZTA3ZTE4YTg0ODRkNzQ2ZTA3MDdkYjgifQ=="/>
  </w:docVars>
  <w:rsids>
    <w:rsidRoot w:val="009105AC"/>
    <w:rsid w:val="00006C89"/>
    <w:rsid w:val="00081EEC"/>
    <w:rsid w:val="000C2C0C"/>
    <w:rsid w:val="000C477F"/>
    <w:rsid w:val="000D65B6"/>
    <w:rsid w:val="0011758C"/>
    <w:rsid w:val="00126965"/>
    <w:rsid w:val="00132CD6"/>
    <w:rsid w:val="001639A2"/>
    <w:rsid w:val="001C7680"/>
    <w:rsid w:val="00225CB7"/>
    <w:rsid w:val="00281363"/>
    <w:rsid w:val="002D33A9"/>
    <w:rsid w:val="00326931"/>
    <w:rsid w:val="00332A3A"/>
    <w:rsid w:val="00351651"/>
    <w:rsid w:val="00360CDE"/>
    <w:rsid w:val="003753D3"/>
    <w:rsid w:val="00397DD0"/>
    <w:rsid w:val="003B4722"/>
    <w:rsid w:val="00423C13"/>
    <w:rsid w:val="00426EF0"/>
    <w:rsid w:val="00463D4B"/>
    <w:rsid w:val="0048622A"/>
    <w:rsid w:val="004A4581"/>
    <w:rsid w:val="004B22DA"/>
    <w:rsid w:val="00504D70"/>
    <w:rsid w:val="005345CD"/>
    <w:rsid w:val="005455CD"/>
    <w:rsid w:val="00593CFF"/>
    <w:rsid w:val="0059556F"/>
    <w:rsid w:val="00646440"/>
    <w:rsid w:val="00664296"/>
    <w:rsid w:val="006C2A24"/>
    <w:rsid w:val="006E072D"/>
    <w:rsid w:val="00747053"/>
    <w:rsid w:val="007543F1"/>
    <w:rsid w:val="00794989"/>
    <w:rsid w:val="007D4590"/>
    <w:rsid w:val="007F1694"/>
    <w:rsid w:val="0088735B"/>
    <w:rsid w:val="008A155A"/>
    <w:rsid w:val="008A3B9A"/>
    <w:rsid w:val="008B6CBD"/>
    <w:rsid w:val="009105AC"/>
    <w:rsid w:val="00911A39"/>
    <w:rsid w:val="00930683"/>
    <w:rsid w:val="00965863"/>
    <w:rsid w:val="009E4440"/>
    <w:rsid w:val="00A42668"/>
    <w:rsid w:val="00A5650E"/>
    <w:rsid w:val="00A755DA"/>
    <w:rsid w:val="00B66571"/>
    <w:rsid w:val="00B847AA"/>
    <w:rsid w:val="00B94273"/>
    <w:rsid w:val="00B95098"/>
    <w:rsid w:val="00BB1E1C"/>
    <w:rsid w:val="00C15606"/>
    <w:rsid w:val="00C456B1"/>
    <w:rsid w:val="00C65A38"/>
    <w:rsid w:val="00C81F04"/>
    <w:rsid w:val="00CA3AB7"/>
    <w:rsid w:val="00CB4892"/>
    <w:rsid w:val="00CD73EC"/>
    <w:rsid w:val="00D0019C"/>
    <w:rsid w:val="00D15D85"/>
    <w:rsid w:val="00D532CA"/>
    <w:rsid w:val="00E441FB"/>
    <w:rsid w:val="00EA2247"/>
    <w:rsid w:val="00F31CCF"/>
    <w:rsid w:val="00F334CA"/>
    <w:rsid w:val="00FC583E"/>
    <w:rsid w:val="032A144F"/>
    <w:rsid w:val="04C70A8D"/>
    <w:rsid w:val="05926AFC"/>
    <w:rsid w:val="0712023F"/>
    <w:rsid w:val="0DBC15F1"/>
    <w:rsid w:val="0FC15D5D"/>
    <w:rsid w:val="12292D8D"/>
    <w:rsid w:val="14BD147E"/>
    <w:rsid w:val="14DE3049"/>
    <w:rsid w:val="175F762A"/>
    <w:rsid w:val="1B5E2149"/>
    <w:rsid w:val="1B956DED"/>
    <w:rsid w:val="1C403258"/>
    <w:rsid w:val="1C795216"/>
    <w:rsid w:val="1D1C5793"/>
    <w:rsid w:val="1D833968"/>
    <w:rsid w:val="20A04343"/>
    <w:rsid w:val="20DA78F9"/>
    <w:rsid w:val="225C03EA"/>
    <w:rsid w:val="22E06C30"/>
    <w:rsid w:val="23712650"/>
    <w:rsid w:val="27616984"/>
    <w:rsid w:val="2A9E335D"/>
    <w:rsid w:val="2BC72136"/>
    <w:rsid w:val="2E9C3F05"/>
    <w:rsid w:val="305056D7"/>
    <w:rsid w:val="305C124D"/>
    <w:rsid w:val="30BF1BA5"/>
    <w:rsid w:val="30D45B6C"/>
    <w:rsid w:val="310143A1"/>
    <w:rsid w:val="321C5399"/>
    <w:rsid w:val="35E00DEE"/>
    <w:rsid w:val="385F7158"/>
    <w:rsid w:val="38DF2C74"/>
    <w:rsid w:val="38E753EC"/>
    <w:rsid w:val="3A91630A"/>
    <w:rsid w:val="3B755C98"/>
    <w:rsid w:val="3CBE086E"/>
    <w:rsid w:val="3D086260"/>
    <w:rsid w:val="3F0E0328"/>
    <w:rsid w:val="3F735BAC"/>
    <w:rsid w:val="40B35B64"/>
    <w:rsid w:val="41BB5A18"/>
    <w:rsid w:val="42052584"/>
    <w:rsid w:val="428C1D92"/>
    <w:rsid w:val="42B11C1E"/>
    <w:rsid w:val="46DF0FBC"/>
    <w:rsid w:val="47755584"/>
    <w:rsid w:val="4A8A098D"/>
    <w:rsid w:val="4BB170E2"/>
    <w:rsid w:val="4E166B61"/>
    <w:rsid w:val="4E1705C5"/>
    <w:rsid w:val="4F74323A"/>
    <w:rsid w:val="540A136F"/>
    <w:rsid w:val="54BA7695"/>
    <w:rsid w:val="55CD7CCD"/>
    <w:rsid w:val="565F2E90"/>
    <w:rsid w:val="5718456F"/>
    <w:rsid w:val="596A0CBA"/>
    <w:rsid w:val="5E09773E"/>
    <w:rsid w:val="5E460DEB"/>
    <w:rsid w:val="60E33F50"/>
    <w:rsid w:val="644448E4"/>
    <w:rsid w:val="677F4A88"/>
    <w:rsid w:val="69874F55"/>
    <w:rsid w:val="698A0514"/>
    <w:rsid w:val="6AA26861"/>
    <w:rsid w:val="6E581E22"/>
    <w:rsid w:val="70CD259D"/>
    <w:rsid w:val="720E2002"/>
    <w:rsid w:val="72BD6BFE"/>
    <w:rsid w:val="73106FF6"/>
    <w:rsid w:val="75A9075B"/>
    <w:rsid w:val="75D654DE"/>
    <w:rsid w:val="7A041D0A"/>
    <w:rsid w:val="7B870EC1"/>
    <w:rsid w:val="7D323995"/>
    <w:rsid w:val="7E49094E"/>
    <w:rsid w:val="7EAE1ABB"/>
    <w:rsid w:val="7FB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3CD48A4"/>
  <w15:docId w15:val="{1AFACBAD-821E-4CA0-B695-CDB0F506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宋体"/>
      <w:sz w:val="32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00"/>
      <w:u w:val="non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huawei</cp:lastModifiedBy>
  <cp:revision>2</cp:revision>
  <cp:lastPrinted>2020-12-09T01:23:00Z</cp:lastPrinted>
  <dcterms:created xsi:type="dcterms:W3CDTF">2022-11-12T07:42:00Z</dcterms:created>
  <dcterms:modified xsi:type="dcterms:W3CDTF">2022-11-12T07:42:00Z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50DD0D6196414C87A015108FBE214384</vt:lpwstr>
  </property>
</Properties>
</file>